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Board meeting minutes of October 12, 2022. A regular meeting was held at the Library Community Center at 7 p.m. A quorum was present.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Trustees present were: S. Tarolli, T. Bardin, P. Eriksen, M. Watkins, G. Britto, S. Curran, J. Russell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Director: Not  Present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Guests: None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Public Participation: None 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September Minutes –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P. Eriksen – Moved to approve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G. Britto – Seconded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All Ayes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September Minutes Approved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Treasurers Report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M. Watkins reported that bookkeeping has been challenging since our book keeper resigned.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Catching up on back-of-house payroll issues since June. Everyone was paid on time.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June quarterly filings were late.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We do NOT owe Federal government any money- September report is incorrect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Warrants will be ready next month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Accounting Software discussed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Current software, SAGE, has become more expensive.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Approximately $2k/ year with a two-year (2023 &amp;2024) commitment. Is it worth the cost?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After discussion it was agreed that despite the cost increase SAGE is worth the money. 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Censorship policy presented to the board for discussion by S. Tarolli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P. Eriksen Moved to approve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S. Curran Seconded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All Ayes. 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The policy was adopted.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Director’s Report – Doris Callan left the report for the board to review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Board members were reminded that anyone that has not yet completed the Sexual Harassment Prevention training for 2022 must do so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ind w:left="10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Plastics Drive has been a success with first bench almost attained.  D. Callan indicated that she would like to collect for a second bench.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M. Watkins Moved to accept Directors Report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T. Bardin Seconded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All Ayes. 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Directors Report was accepted.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S. Tarolli stated that the board needed to draft a Donation Letter for the upcoming fundraiser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76" w:lineRule="auto"/>
        <w:ind w:left="106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M. Watkins suggested focusing on how recent donation maoney was spent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ind w:left="1060" w:hanging="360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S. Tarolli added that Programs we put on should also be included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NEW BUSINESS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P. Eriksen asked if the board could discuss our plans to expand/ build a new facility.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Several aspects of the project were discussed, including the proposal to refer to the project as the “Library Program Center” to distinguish it from the towns “Community Center”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Ultimately it was decided to table the issue until a new Library Director could be hired so that they could have input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Motion to Adjourn – 8:05 PM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S. Curran – Motioned to adjourn 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P. Eriksen – Seconded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All Ayes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60" w:line="276" w:lineRule="auto"/>
        <w:rPr>
          <w:rFonts w:ascii="Times New Roman" w:cs="Times New Roman" w:eastAsia="Times New Roman" w:hAnsi="Times New Roman"/>
          <w:color w:val="333333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rtl w:val="0"/>
        </w:rPr>
        <w:t xml:space="preserve">Meeting was adjourned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Times New Roman" w:cs="Times New Roman" w:eastAsia="Times New Roman" w:hAnsi="Times New Roman"/>
        <w:color w:val="333333"/>
        <w:sz w:val="31"/>
        <w:szCs w:val="3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rFonts w:ascii="Times New Roman" w:cs="Times New Roman" w:eastAsia="Times New Roman" w:hAnsi="Times New Roman"/>
        <w:color w:val="33333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■"/>
      <w:lvlJc w:val="left"/>
      <w:pPr>
        <w:ind w:left="720" w:hanging="360"/>
      </w:pPr>
      <w:rPr>
        <w:rFonts w:ascii="Times New Roman" w:cs="Times New Roman" w:eastAsia="Times New Roman" w:hAnsi="Times New Roman"/>
        <w:color w:val="33333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■"/>
      <w:lvlJc w:val="left"/>
      <w:pPr>
        <w:ind w:left="720" w:hanging="360"/>
      </w:pPr>
      <w:rPr>
        <w:rFonts w:ascii="Times New Roman" w:cs="Times New Roman" w:eastAsia="Times New Roman" w:hAnsi="Times New Roman"/>
        <w:color w:val="33333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